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33100" w:rsidRPr="00A3310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208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A33100">
        <w:rPr>
          <w:rFonts w:ascii="Times New Roman" w:hAnsi="Times New Roman"/>
          <w:color w:val="000000"/>
          <w:sz w:val="26"/>
          <w:szCs w:val="26"/>
        </w:rPr>
        <w:t>9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33100">
        <w:rPr>
          <w:rFonts w:ascii="Times New Roman" w:hAnsi="Times New Roman"/>
          <w:color w:val="000000"/>
          <w:sz w:val="26"/>
          <w:szCs w:val="26"/>
        </w:rPr>
        <w:t>85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33100" w:rsidRPr="00A3310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208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33100" w:rsidRPr="00A3310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208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A948EE">
        <w:rPr>
          <w:rFonts w:ascii="Times New Roman" w:hAnsi="Times New Roman"/>
          <w:color w:val="000000"/>
          <w:sz w:val="26"/>
          <w:szCs w:val="26"/>
        </w:rPr>
        <w:t>0</w:t>
      </w:r>
      <w:r w:rsidR="00A33100">
        <w:rPr>
          <w:rFonts w:ascii="Times New Roman" w:hAnsi="Times New Roman"/>
          <w:color w:val="000000"/>
          <w:sz w:val="26"/>
          <w:szCs w:val="26"/>
        </w:rPr>
        <w:t>9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3160A" w:rsidRDefault="00A3310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33100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A33100">
        <w:rPr>
          <w:rFonts w:ascii="Times New Roman" w:hAnsi="Times New Roman"/>
          <w:bCs/>
          <w:sz w:val="26"/>
          <w:szCs w:val="26"/>
        </w:rPr>
        <w:t>Меретуковой</w:t>
      </w:r>
      <w:proofErr w:type="spellEnd"/>
      <w:r w:rsidRPr="00A33100">
        <w:rPr>
          <w:rFonts w:ascii="Times New Roman" w:hAnsi="Times New Roman"/>
          <w:bCs/>
          <w:sz w:val="26"/>
          <w:szCs w:val="26"/>
        </w:rPr>
        <w:t xml:space="preserve"> Розе </w:t>
      </w:r>
      <w:proofErr w:type="spellStart"/>
      <w:r w:rsidRPr="00A33100">
        <w:rPr>
          <w:rFonts w:ascii="Times New Roman" w:hAnsi="Times New Roman"/>
          <w:bCs/>
          <w:sz w:val="26"/>
          <w:szCs w:val="26"/>
        </w:rPr>
        <w:t>Хаджимосовне</w:t>
      </w:r>
      <w:proofErr w:type="spellEnd"/>
      <w:r w:rsidRPr="00A33100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208 г. Майкопа на расстоянии 1,1 м от границы земельного участка по ул. Кубанской, 282 г. Майкопа и на расстоянии 1 м от границы земельного участка по ул. Некрасова, 210 г. Майкопа.</w:t>
      </w:r>
    </w:p>
    <w:p w:rsidR="00A33100" w:rsidRDefault="00A3310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13BCF" w:rsidRDefault="00413BC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160A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13BCF"/>
    <w:rsid w:val="00427725"/>
    <w:rsid w:val="00430B55"/>
    <w:rsid w:val="00436F67"/>
    <w:rsid w:val="00446E1E"/>
    <w:rsid w:val="004560B3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33100"/>
    <w:rsid w:val="00A42DEB"/>
    <w:rsid w:val="00A5253B"/>
    <w:rsid w:val="00A948EE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2018-11-16T07:25:00Z</cp:lastPrinted>
  <dcterms:created xsi:type="dcterms:W3CDTF">2018-07-23T09:07:00Z</dcterms:created>
  <dcterms:modified xsi:type="dcterms:W3CDTF">2019-02-08T09:56:00Z</dcterms:modified>
</cp:coreProperties>
</file>